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0A" w:rsidRDefault="000B7E18" w:rsidP="000B7E18">
      <w:pPr>
        <w:pStyle w:val="Nzev"/>
        <w:jc w:val="center"/>
        <w:rPr>
          <w:rFonts w:cs="Aharoni"/>
        </w:rPr>
      </w:pPr>
      <w:r w:rsidRPr="000B7E18">
        <w:rPr>
          <w:rFonts w:cs="Aharoni"/>
        </w:rPr>
        <w:t>REKLAMA</w:t>
      </w:r>
    </w:p>
    <w:p w:rsidR="0039557A" w:rsidRDefault="000B7E18" w:rsidP="000B7E18">
      <w:r w:rsidRPr="0085349D">
        <w:rPr>
          <w:sz w:val="44"/>
          <w:szCs w:val="44"/>
        </w:rPr>
        <w:t xml:space="preserve">Speciální sprchový kout, který na první pohled vypadá jako normální sprchový kout, ale není tomu tak! Tento sprchový kout v sobě skrývá zařízení s filtrem. Funguje to následovně: boiler načerpá vodu, kterou se umyjete, špinavá voda putuje do filtru, přes speciální čerpadlo </w:t>
      </w:r>
      <w:r w:rsidR="0085349D" w:rsidRPr="0085349D">
        <w:rPr>
          <w:sz w:val="44"/>
          <w:szCs w:val="44"/>
        </w:rPr>
        <w:t>putuje vyčištěná voda znovu do boileru, a takhle pořád do kola.</w:t>
      </w:r>
      <w:r w:rsidR="00CC3111" w:rsidRPr="00CC3111">
        <w:t xml:space="preserve"> </w:t>
      </w:r>
      <w:bookmarkStart w:id="0" w:name="_GoBack"/>
      <w:r w:rsidR="00CC3111">
        <w:rPr>
          <w:noProof/>
          <w:lang w:eastAsia="cs-CZ"/>
        </w:rPr>
        <w:drawing>
          <wp:inline distT="0" distB="0" distL="0" distR="0" wp14:anchorId="56AC3E46" wp14:editId="28DDF399">
            <wp:extent cx="5720355" cy="3219450"/>
            <wp:effectExtent l="0" t="0" r="0" b="0"/>
            <wp:docPr id="1" name="Obrázek 1" descr="Rozměry sprchového koutu klasické i atypické | Dům a zahrada - bydlení je  h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změry sprchového koutu klasické i atypické | Dům a zahrada - bydlení je  h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832" cy="322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7E18" w:rsidRPr="0039557A" w:rsidRDefault="0039557A" w:rsidP="0039557A">
      <w:pPr>
        <w:tabs>
          <w:tab w:val="left" w:pos="2325"/>
        </w:tabs>
        <w:rPr>
          <w:sz w:val="44"/>
          <w:szCs w:val="44"/>
        </w:rPr>
      </w:pPr>
      <w:r w:rsidRPr="0039557A">
        <w:rPr>
          <w:sz w:val="44"/>
          <w:szCs w:val="44"/>
        </w:rPr>
        <w:t>KAŽDÁ KAPKA SE POČÍTÁ</w:t>
      </w:r>
      <w:r>
        <w:rPr>
          <w:sz w:val="44"/>
          <w:szCs w:val="44"/>
        </w:rPr>
        <w:t>.</w:t>
      </w:r>
    </w:p>
    <w:sectPr w:rsidR="000B7E18" w:rsidRPr="0039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18"/>
    <w:rsid w:val="000B7E18"/>
    <w:rsid w:val="0039557A"/>
    <w:rsid w:val="0085349D"/>
    <w:rsid w:val="00CC3111"/>
    <w:rsid w:val="00D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B7E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7E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B7E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7E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8984E-CDD1-46CD-B8C3-F8EDADA12277}"/>
</file>

<file path=customXml/itemProps2.xml><?xml version="1.0" encoding="utf-8"?>
<ds:datastoreItem xmlns:ds="http://schemas.openxmlformats.org/officeDocument/2006/customXml" ds:itemID="{830BF4D6-B4CE-47A3-A7E6-4C1CA7AB2C33}"/>
</file>

<file path=customXml/itemProps3.xml><?xml version="1.0" encoding="utf-8"?>
<ds:datastoreItem xmlns:ds="http://schemas.openxmlformats.org/officeDocument/2006/customXml" ds:itemID="{90209688-41A8-4085-A205-1C94F2D081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Laparotech</dc:creator>
  <cp:lastModifiedBy>Laparotech</cp:lastModifiedBy>
  <cp:revision>2</cp:revision>
  <dcterms:created xsi:type="dcterms:W3CDTF">2021-04-22T08:58:00Z</dcterms:created>
  <dcterms:modified xsi:type="dcterms:W3CDTF">2021-04-22T09:29:00Z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